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62F1B4" w14:textId="77777777" w:rsidR="00824241" w:rsidRPr="006C7528" w:rsidRDefault="00824241" w:rsidP="00824241">
      <w:pPr>
        <w:pStyle w:val="NormalWeb"/>
        <w:jc w:val="center"/>
        <w:rPr>
          <w14:ligatures w14:val="none"/>
        </w:rPr>
      </w:pPr>
      <w:r w:rsidRPr="006C7528">
        <w:t xml:space="preserve">Initial Proposal on </w:t>
      </w:r>
      <w:r w:rsidRPr="006C7528">
        <w:rPr>
          <w14:ligatures w14:val="none"/>
        </w:rPr>
        <w:t>Failure to Strike possible proposals.</w:t>
      </w:r>
    </w:p>
    <w:p w14:paraId="7CDF6A6B" w14:textId="77777777" w:rsidR="00824241" w:rsidRPr="00824241" w:rsidRDefault="00824241" w:rsidP="00824241">
      <w:pPr>
        <w:spacing w:after="0" w:line="240" w:lineRule="auto"/>
        <w:rPr>
          <w:rFonts w:ascii="Times New Roman" w:eastAsia="Times New Roman" w:hAnsi="Times New Roman" w:cs="Times New Roman"/>
          <w:kern w:val="0"/>
          <w:sz w:val="24"/>
          <w:szCs w:val="24"/>
          <w14:ligatures w14:val="none"/>
        </w:rPr>
      </w:pPr>
      <w:r w:rsidRPr="00824241">
        <w:rPr>
          <w:rFonts w:ascii="Times New Roman" w:eastAsia="Times New Roman" w:hAnsi="Times New Roman" w:cs="Times New Roman"/>
          <w:kern w:val="0"/>
          <w:sz w:val="24"/>
          <w:szCs w:val="24"/>
          <w14:ligatures w14:val="none"/>
        </w:rPr>
        <w:t> </w:t>
      </w:r>
    </w:p>
    <w:p w14:paraId="21F01556" w14:textId="649F68E0" w:rsidR="002B6D0A" w:rsidRPr="002B6D0A" w:rsidRDefault="002B6D0A" w:rsidP="002B6D0A">
      <w:pPr>
        <w:pStyle w:val="ListParagraph"/>
        <w:numPr>
          <w:ilvl w:val="0"/>
          <w:numId w:val="3"/>
        </w:numPr>
        <w:spacing w:before="100" w:beforeAutospacing="1" w:after="120" w:line="240" w:lineRule="auto"/>
        <w:rPr>
          <w:rFonts w:ascii="Times New Roman" w:eastAsia="Times New Roman" w:hAnsi="Times New Roman" w:cs="Times New Roman"/>
          <w:b/>
          <w:bCs/>
          <w:kern w:val="0"/>
          <w:sz w:val="24"/>
          <w:szCs w:val="24"/>
          <w14:ligatures w14:val="none"/>
        </w:rPr>
      </w:pPr>
      <w:r w:rsidRPr="002B6D0A">
        <w:rPr>
          <w:rFonts w:ascii="Times New Roman" w:eastAsia="Times New Roman" w:hAnsi="Times New Roman" w:cs="Times New Roman"/>
          <w:b/>
          <w:bCs/>
          <w:kern w:val="0"/>
          <w:sz w:val="24"/>
          <w:szCs w:val="24"/>
          <w14:ligatures w14:val="none"/>
        </w:rPr>
        <w:t xml:space="preserve">Agency proposal </w:t>
      </w:r>
    </w:p>
    <w:p w14:paraId="53EC6F26" w14:textId="77777777" w:rsidR="002B6D0A" w:rsidRDefault="002B6D0A" w:rsidP="002B6D0A">
      <w:pPr>
        <w:pStyle w:val="ListParagraph"/>
        <w:spacing w:before="100" w:beforeAutospacing="1" w:after="120" w:line="240" w:lineRule="auto"/>
        <w:rPr>
          <w:rFonts w:ascii="Times New Roman" w:eastAsia="Times New Roman" w:hAnsi="Times New Roman" w:cs="Times New Roman"/>
          <w:kern w:val="0"/>
          <w:sz w:val="24"/>
          <w:szCs w:val="24"/>
          <w14:ligatures w14:val="none"/>
        </w:rPr>
      </w:pPr>
    </w:p>
    <w:p w14:paraId="22027785" w14:textId="126F53BF" w:rsidR="00824241" w:rsidRPr="002B6D0A" w:rsidRDefault="00824241" w:rsidP="002B6D0A">
      <w:pPr>
        <w:spacing w:before="100" w:beforeAutospacing="1" w:after="120" w:line="240" w:lineRule="auto"/>
        <w:ind w:left="720"/>
        <w:rPr>
          <w:rFonts w:ascii="Times New Roman" w:eastAsia="Times New Roman" w:hAnsi="Times New Roman" w:cs="Times New Roman"/>
          <w:kern w:val="0"/>
          <w:sz w:val="24"/>
          <w:szCs w:val="24"/>
          <w14:ligatures w14:val="none"/>
        </w:rPr>
      </w:pPr>
      <w:r w:rsidRPr="002B6D0A">
        <w:rPr>
          <w:rFonts w:ascii="Times New Roman" w:eastAsia="Times New Roman" w:hAnsi="Times New Roman" w:cs="Times New Roman"/>
          <w:kern w:val="0"/>
          <w:sz w:val="24"/>
          <w:szCs w:val="24"/>
          <w14:ligatures w14:val="none"/>
        </w:rPr>
        <w:t>When the Union submits a request for a panel to FMCS, the Union shall identify the Grievance that the panel is being requested for by including the Grievance number that was assigned by the Agency in the Union’s panel request to FMCS. </w:t>
      </w:r>
    </w:p>
    <w:p w14:paraId="53AFEB7A" w14:textId="77777777" w:rsidR="00824241" w:rsidRPr="00824241" w:rsidRDefault="00824241" w:rsidP="00824241">
      <w:pPr>
        <w:spacing w:before="100" w:beforeAutospacing="1" w:after="120" w:line="240" w:lineRule="auto"/>
        <w:rPr>
          <w:rFonts w:ascii="Times New Roman" w:eastAsia="Times New Roman" w:hAnsi="Times New Roman" w:cs="Times New Roman"/>
          <w:kern w:val="0"/>
          <w:sz w:val="24"/>
          <w:szCs w:val="24"/>
          <w14:ligatures w14:val="none"/>
        </w:rPr>
      </w:pPr>
      <w:r w:rsidRPr="00824241">
        <w:rPr>
          <w:rFonts w:ascii="Times New Roman" w:eastAsia="Times New Roman" w:hAnsi="Times New Roman" w:cs="Times New Roman"/>
          <w:kern w:val="0"/>
          <w:sz w:val="24"/>
          <w:szCs w:val="24"/>
          <w14:ligatures w14:val="none"/>
        </w:rPr>
        <w:t> </w:t>
      </w:r>
    </w:p>
    <w:p w14:paraId="73D1CBED" w14:textId="445AA602" w:rsidR="002B6D0A" w:rsidRPr="002B6D0A" w:rsidRDefault="002B6D0A" w:rsidP="002B6D0A">
      <w:pPr>
        <w:pStyle w:val="ListParagraph"/>
        <w:numPr>
          <w:ilvl w:val="0"/>
          <w:numId w:val="3"/>
        </w:numPr>
        <w:spacing w:before="100" w:beforeAutospacing="1" w:after="120" w:line="240" w:lineRule="auto"/>
        <w:rPr>
          <w:rFonts w:ascii="Times New Roman" w:eastAsia="Times New Roman" w:hAnsi="Times New Roman" w:cs="Times New Roman"/>
          <w:b/>
          <w:bCs/>
          <w:kern w:val="0"/>
          <w:sz w:val="24"/>
          <w:szCs w:val="24"/>
          <w14:ligatures w14:val="none"/>
        </w:rPr>
      </w:pPr>
      <w:r w:rsidRPr="002B6D0A">
        <w:rPr>
          <w:rFonts w:ascii="Times New Roman" w:eastAsia="Times New Roman" w:hAnsi="Times New Roman" w:cs="Times New Roman"/>
          <w:b/>
          <w:bCs/>
          <w:kern w:val="0"/>
          <w:sz w:val="24"/>
          <w:szCs w:val="24"/>
          <w14:ligatures w14:val="none"/>
        </w:rPr>
        <w:t xml:space="preserve">Agency proposal </w:t>
      </w:r>
    </w:p>
    <w:p w14:paraId="3157D385" w14:textId="77777777" w:rsidR="002B6D0A" w:rsidRDefault="002B6D0A" w:rsidP="002B6D0A">
      <w:pPr>
        <w:pStyle w:val="ListParagraph"/>
        <w:spacing w:before="100" w:beforeAutospacing="1" w:after="120" w:line="240" w:lineRule="auto"/>
        <w:rPr>
          <w:rFonts w:ascii="Times New Roman" w:eastAsia="Times New Roman" w:hAnsi="Times New Roman" w:cs="Times New Roman"/>
          <w:kern w:val="0"/>
          <w:sz w:val="24"/>
          <w:szCs w:val="24"/>
          <w14:ligatures w14:val="none"/>
        </w:rPr>
      </w:pPr>
    </w:p>
    <w:p w14:paraId="1EE99013" w14:textId="24B7918F" w:rsidR="00824241" w:rsidRPr="002B6D0A" w:rsidRDefault="00824241" w:rsidP="002B6D0A">
      <w:pPr>
        <w:pStyle w:val="ListParagraph"/>
        <w:spacing w:before="100" w:beforeAutospacing="1" w:after="120" w:line="240" w:lineRule="auto"/>
        <w:rPr>
          <w:rFonts w:ascii="Times New Roman" w:eastAsia="Times New Roman" w:hAnsi="Times New Roman" w:cs="Times New Roman"/>
          <w:kern w:val="0"/>
          <w:sz w:val="24"/>
          <w:szCs w:val="24"/>
          <w14:ligatures w14:val="none"/>
        </w:rPr>
      </w:pPr>
      <w:r w:rsidRPr="002B6D0A">
        <w:rPr>
          <w:rFonts w:ascii="Times New Roman" w:eastAsia="Times New Roman" w:hAnsi="Times New Roman" w:cs="Times New Roman"/>
          <w:kern w:val="0"/>
          <w:sz w:val="24"/>
          <w:szCs w:val="24"/>
          <w14:ligatures w14:val="none"/>
        </w:rPr>
        <w:t>The Union shall authorize FMCS to cc POPBLUFF-AFGE Requests &lt;</w:t>
      </w:r>
      <w:hyperlink r:id="rId5" w:tgtFrame="_blank" w:tooltip="mailto:popbluff-afgerequests@va.gov" w:history="1">
        <w:r w:rsidRPr="002B6D0A">
          <w:rPr>
            <w:rFonts w:ascii="Times New Roman" w:eastAsia="Times New Roman" w:hAnsi="Times New Roman" w:cs="Times New Roman"/>
            <w:color w:val="0000FF"/>
            <w:kern w:val="0"/>
            <w:sz w:val="24"/>
            <w:szCs w:val="24"/>
            <w:u w:val="single"/>
            <w14:ligatures w14:val="none"/>
          </w:rPr>
          <w:t>POPBLUFF-AFGERequests@va.gov</w:t>
        </w:r>
      </w:hyperlink>
      <w:r w:rsidRPr="002B6D0A">
        <w:rPr>
          <w:rFonts w:ascii="Times New Roman" w:eastAsia="Times New Roman" w:hAnsi="Times New Roman" w:cs="Times New Roman"/>
          <w:kern w:val="0"/>
          <w:sz w:val="24"/>
          <w:szCs w:val="24"/>
          <w14:ligatures w14:val="none"/>
        </w:rPr>
        <w:t>&gt; with each new panel that it provides AFGE Local 2338 at the same date and time it provides same to the Union.  The Union agrees that there shall be a one-to-one pairing between any Grievance and panel. </w:t>
      </w:r>
    </w:p>
    <w:p w14:paraId="0148D9D6" w14:textId="77777777" w:rsidR="00824241" w:rsidRPr="00824241" w:rsidRDefault="00824241" w:rsidP="00824241">
      <w:pPr>
        <w:spacing w:before="100" w:beforeAutospacing="1" w:after="120" w:line="240" w:lineRule="auto"/>
        <w:rPr>
          <w:rFonts w:ascii="Times New Roman" w:eastAsia="Times New Roman" w:hAnsi="Times New Roman" w:cs="Times New Roman"/>
          <w:kern w:val="0"/>
          <w:sz w:val="24"/>
          <w:szCs w:val="24"/>
          <w14:ligatures w14:val="none"/>
        </w:rPr>
      </w:pPr>
      <w:r w:rsidRPr="00824241">
        <w:rPr>
          <w:rFonts w:ascii="Times New Roman" w:eastAsia="Times New Roman" w:hAnsi="Times New Roman" w:cs="Times New Roman"/>
          <w:kern w:val="0"/>
          <w:sz w:val="24"/>
          <w:szCs w:val="24"/>
          <w14:ligatures w14:val="none"/>
        </w:rPr>
        <w:t> </w:t>
      </w:r>
    </w:p>
    <w:p w14:paraId="544B6A91" w14:textId="7FCDFF95" w:rsidR="002B6D0A" w:rsidRDefault="002B6D0A" w:rsidP="002B6D0A">
      <w:pPr>
        <w:pStyle w:val="ListParagraph"/>
        <w:numPr>
          <w:ilvl w:val="0"/>
          <w:numId w:val="3"/>
        </w:numPr>
        <w:spacing w:before="100" w:beforeAutospacing="1" w:after="120" w:line="240" w:lineRule="auto"/>
        <w:rPr>
          <w:rFonts w:ascii="Times New Roman" w:eastAsia="Times New Roman" w:hAnsi="Times New Roman" w:cs="Times New Roman"/>
          <w:b/>
          <w:bCs/>
          <w:kern w:val="0"/>
          <w:sz w:val="24"/>
          <w:szCs w:val="24"/>
          <w14:ligatures w14:val="none"/>
        </w:rPr>
      </w:pPr>
      <w:r w:rsidRPr="002B6D0A">
        <w:rPr>
          <w:rFonts w:ascii="Times New Roman" w:eastAsia="Times New Roman" w:hAnsi="Times New Roman" w:cs="Times New Roman"/>
          <w:b/>
          <w:bCs/>
          <w:kern w:val="0"/>
          <w:sz w:val="24"/>
          <w:szCs w:val="24"/>
          <w14:ligatures w14:val="none"/>
        </w:rPr>
        <w:t xml:space="preserve">Agency proposal </w:t>
      </w:r>
    </w:p>
    <w:p w14:paraId="6444CB2D" w14:textId="77777777" w:rsidR="002B6D0A" w:rsidRPr="002B6D0A" w:rsidRDefault="002B6D0A" w:rsidP="002B6D0A">
      <w:pPr>
        <w:pStyle w:val="ListParagraph"/>
        <w:spacing w:before="100" w:beforeAutospacing="1" w:after="120" w:line="240" w:lineRule="auto"/>
        <w:ind w:left="1080"/>
        <w:rPr>
          <w:rFonts w:ascii="Times New Roman" w:eastAsia="Times New Roman" w:hAnsi="Times New Roman" w:cs="Times New Roman"/>
          <w:b/>
          <w:bCs/>
          <w:kern w:val="0"/>
          <w:sz w:val="24"/>
          <w:szCs w:val="24"/>
          <w14:ligatures w14:val="none"/>
        </w:rPr>
      </w:pPr>
    </w:p>
    <w:p w14:paraId="62D98B4E" w14:textId="02A0222B" w:rsidR="00824241" w:rsidRPr="002B6D0A" w:rsidRDefault="00824241" w:rsidP="002B6D0A">
      <w:pPr>
        <w:pStyle w:val="ListParagraph"/>
        <w:spacing w:before="100" w:beforeAutospacing="1" w:after="120" w:line="240" w:lineRule="auto"/>
        <w:rPr>
          <w:rFonts w:ascii="Times New Roman" w:eastAsia="Times New Roman" w:hAnsi="Times New Roman" w:cs="Times New Roman"/>
          <w:kern w:val="0"/>
          <w:sz w:val="24"/>
          <w:szCs w:val="24"/>
          <w14:ligatures w14:val="none"/>
        </w:rPr>
      </w:pPr>
      <w:r w:rsidRPr="002B6D0A">
        <w:rPr>
          <w:rFonts w:ascii="Times New Roman" w:eastAsia="Times New Roman" w:hAnsi="Times New Roman" w:cs="Times New Roman"/>
          <w:kern w:val="0"/>
          <w:sz w:val="24"/>
          <w:szCs w:val="24"/>
          <w14:ligatures w14:val="none"/>
        </w:rPr>
        <w:t>If the Union refuses a panel, it must dismiss with prejudice the corresponding Grievance for which the panel was provided, or alternatively, the Union and Agency can agree to exchange an FMCS panel by agreement.  </w:t>
      </w:r>
    </w:p>
    <w:p w14:paraId="4EC221C1" w14:textId="77777777" w:rsidR="00824241" w:rsidRPr="00824241" w:rsidRDefault="00824241" w:rsidP="00824241">
      <w:pPr>
        <w:spacing w:before="100" w:beforeAutospacing="1" w:after="120" w:line="240" w:lineRule="auto"/>
        <w:rPr>
          <w:rFonts w:ascii="Times New Roman" w:eastAsia="Times New Roman" w:hAnsi="Times New Roman" w:cs="Times New Roman"/>
          <w:kern w:val="0"/>
          <w:sz w:val="24"/>
          <w:szCs w:val="24"/>
          <w14:ligatures w14:val="none"/>
        </w:rPr>
      </w:pPr>
      <w:r w:rsidRPr="00824241">
        <w:rPr>
          <w:rFonts w:ascii="Times New Roman" w:eastAsia="Times New Roman" w:hAnsi="Times New Roman" w:cs="Times New Roman"/>
          <w:kern w:val="0"/>
          <w:sz w:val="24"/>
          <w:szCs w:val="24"/>
          <w14:ligatures w14:val="none"/>
        </w:rPr>
        <w:t> </w:t>
      </w:r>
    </w:p>
    <w:p w14:paraId="0895B611" w14:textId="77777777" w:rsidR="00166B01" w:rsidRPr="006C7528" w:rsidRDefault="00824241" w:rsidP="00824241">
      <w:pPr>
        <w:rPr>
          <w:rFonts w:ascii="Times New Roman" w:hAnsi="Times New Roman" w:cs="Times New Roman"/>
          <w:sz w:val="24"/>
          <w:szCs w:val="24"/>
        </w:rPr>
      </w:pPr>
      <w:r w:rsidRPr="006C7528">
        <w:rPr>
          <w:rFonts w:ascii="Times New Roman" w:eastAsia="Times New Roman" w:hAnsi="Times New Roman" w:cs="Times New Roman"/>
          <w:kern w:val="0"/>
          <w:sz w:val="24"/>
          <w:szCs w:val="24"/>
          <w14:ligatures w14:val="none"/>
        </w:rPr>
        <w:t> </w:t>
      </w:r>
    </w:p>
    <w:sectPr w:rsidR="00166B01" w:rsidRPr="006C75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89446A"/>
    <w:multiLevelType w:val="hybridMultilevel"/>
    <w:tmpl w:val="58CE3B84"/>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 w15:restartNumberingAfterBreak="0">
    <w:nsid w:val="12712296"/>
    <w:multiLevelType w:val="hybridMultilevel"/>
    <w:tmpl w:val="403EF54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711110C"/>
    <w:multiLevelType w:val="hybridMultilevel"/>
    <w:tmpl w:val="9C060EDE"/>
    <w:lvl w:ilvl="0" w:tplc="FFFFFFF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F1233C0"/>
    <w:multiLevelType w:val="hybridMultilevel"/>
    <w:tmpl w:val="B90A5A6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43AA050D"/>
    <w:multiLevelType w:val="hybridMultilevel"/>
    <w:tmpl w:val="B90A5A6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20922598">
    <w:abstractNumId w:val="4"/>
  </w:num>
  <w:num w:numId="2" w16cid:durableId="257833035">
    <w:abstractNumId w:val="3"/>
  </w:num>
  <w:num w:numId="3" w16cid:durableId="1609119197">
    <w:abstractNumId w:val="2"/>
  </w:num>
  <w:num w:numId="4" w16cid:durableId="75595714">
    <w:abstractNumId w:val="1"/>
  </w:num>
  <w:num w:numId="5" w16cid:durableId="12853880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oNotDisplayPageBoundaries/>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824241"/>
    <w:rsid w:val="00166B01"/>
    <w:rsid w:val="002B6D0A"/>
    <w:rsid w:val="0068390A"/>
    <w:rsid w:val="006C7528"/>
    <w:rsid w:val="00824241"/>
    <w:rsid w:val="00B46D6B"/>
    <w:rsid w:val="00E638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159D42"/>
  <w15:chartTrackingRefBased/>
  <w15:docId w15:val="{DA0E6385-2430-4960-820A-590F4CC1B9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ui-provider">
    <w:name w:val="ui-provider"/>
    <w:basedOn w:val="DefaultParagraphFont"/>
    <w:rsid w:val="00824241"/>
  </w:style>
  <w:style w:type="paragraph" w:styleId="NormalWeb">
    <w:name w:val="Normal (Web)"/>
    <w:basedOn w:val="Normal"/>
    <w:uiPriority w:val="99"/>
    <w:semiHidden/>
    <w:unhideWhenUsed/>
    <w:rsid w:val="00824241"/>
    <w:pPr>
      <w:spacing w:before="100" w:beforeAutospacing="1" w:after="100" w:afterAutospacing="1" w:line="240" w:lineRule="auto"/>
    </w:pPr>
    <w:rPr>
      <w:rFonts w:ascii="Times New Roman" w:eastAsia="Times New Roman" w:hAnsi="Times New Roman" w:cs="Times New Roman"/>
      <w:kern w:val="0"/>
      <w:sz w:val="24"/>
      <w:szCs w:val="24"/>
    </w:rPr>
  </w:style>
  <w:style w:type="character" w:styleId="Hyperlink">
    <w:name w:val="Hyperlink"/>
    <w:basedOn w:val="DefaultParagraphFont"/>
    <w:uiPriority w:val="99"/>
    <w:semiHidden/>
    <w:unhideWhenUsed/>
    <w:rsid w:val="00824241"/>
    <w:rPr>
      <w:color w:val="0000FF"/>
      <w:u w:val="single"/>
    </w:rPr>
  </w:style>
  <w:style w:type="paragraph" w:styleId="Revision">
    <w:name w:val="Revision"/>
    <w:hidden/>
    <w:uiPriority w:val="99"/>
    <w:semiHidden/>
    <w:rsid w:val="00824241"/>
    <w:pPr>
      <w:spacing w:after="0" w:line="240" w:lineRule="auto"/>
    </w:pPr>
  </w:style>
  <w:style w:type="paragraph" w:styleId="ListParagraph">
    <w:name w:val="List Paragraph"/>
    <w:basedOn w:val="Normal"/>
    <w:uiPriority w:val="34"/>
    <w:qFormat/>
    <w:rsid w:val="002B6D0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423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OPBLUFF-AFGERequests@va.gov"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1</Pages>
  <Words>144</Words>
  <Characters>826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Smith, Noah J.</dc:creator>
  <cp:keywords/>
  <dc:description/>
  <cp:lastModifiedBy>Smith, Noah J.</cp:lastModifiedBy>
  <cp:revision>2</cp:revision>
  <dcterms:created xsi:type="dcterms:W3CDTF">2024-08-08T13:34:00Z</dcterms:created>
  <dcterms:modified xsi:type="dcterms:W3CDTF">2024-08-08T16:21:00Z</dcterms:modified>
</cp:coreProperties>
</file>